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3" w:rsidRPr="0068182D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  <w:lang w:val="it-CH"/>
        </w:rPr>
      </w:pPr>
      <w:bookmarkStart w:id="0" w:name="_GoBack"/>
      <w:bookmarkEnd w:id="0"/>
      <w:r>
        <w:rPr>
          <w:lang w:eastAsia="de-CH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80645</wp:posOffset>
            </wp:positionV>
            <wp:extent cx="2385794" cy="463550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94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93" w:rsidRPr="0068182D">
        <w:rPr>
          <w:rFonts w:cs="Arial"/>
          <w:spacing w:val="6"/>
          <w:sz w:val="28"/>
          <w:szCs w:val="28"/>
          <w:lang w:val="it-CH"/>
        </w:rPr>
        <w:t xml:space="preserve"> Appunti sul video esplicativo</w:t>
      </w:r>
      <w:r w:rsidR="00F47093" w:rsidRPr="0068182D">
        <w:rPr>
          <w:rFonts w:cs="Arial"/>
          <w:sz w:val="28"/>
          <w:szCs w:val="28"/>
          <w:lang w:val="it-CH"/>
        </w:rPr>
        <w:t xml:space="preserve"> </w:t>
      </w:r>
      <w:r w:rsidR="00AB6252" w:rsidRPr="0068182D">
        <w:rPr>
          <w:rFonts w:cs="Arial"/>
          <w:sz w:val="28"/>
          <w:szCs w:val="28"/>
          <w:lang w:val="it-CH"/>
        </w:rPr>
        <w:t>| 9</w:t>
      </w:r>
      <w:r w:rsidR="009F080D" w:rsidRPr="0068182D">
        <w:rPr>
          <w:rFonts w:cs="Arial"/>
          <w:sz w:val="28"/>
          <w:szCs w:val="28"/>
          <w:lang w:val="it-CH"/>
        </w:rPr>
        <w:t>0</w:t>
      </w:r>
      <w:r w:rsidR="00D9041B" w:rsidRPr="0068182D">
        <w:rPr>
          <w:rFonts w:cs="Arial"/>
          <w:sz w:val="28"/>
          <w:szCs w:val="28"/>
          <w:lang w:val="it-CH"/>
        </w:rPr>
        <w:t>2</w:t>
      </w:r>
    </w:p>
    <w:p w:rsidR="009F080D" w:rsidRPr="0068182D" w:rsidRDefault="00C52D78" w:rsidP="00A720E6">
      <w:pPr>
        <w:pStyle w:val="TitelRechtsbndig"/>
        <w:ind w:left="1276"/>
        <w:outlineLvl w:val="0"/>
        <w:rPr>
          <w:rFonts w:cs="Arial"/>
          <w:spacing w:val="4"/>
          <w:sz w:val="28"/>
          <w:szCs w:val="28"/>
          <w:lang w:val="it-CH"/>
        </w:rPr>
      </w:pPr>
      <w:r w:rsidRPr="00EC1C55">
        <w:rPr>
          <w:spacing w:val="4"/>
          <w:sz w:val="32"/>
          <w:szCs w:val="32"/>
          <w:lang w:eastAsia="de-CH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2581275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82D" w:rsidRPr="0068182D">
        <w:rPr>
          <w:color w:val="000000" w:themeColor="text1"/>
          <w:spacing w:val="4"/>
          <w:sz w:val="32"/>
          <w:szCs w:val="32"/>
          <w:lang w:val="it-CH"/>
        </w:rPr>
        <w:t xml:space="preserve">Il rapporto di formazione </w:t>
      </w:r>
      <w:r w:rsidR="009F080D" w:rsidRPr="0068182D">
        <w:rPr>
          <w:rFonts w:cs="Arial"/>
          <w:spacing w:val="4"/>
          <w:sz w:val="28"/>
          <w:szCs w:val="28"/>
          <w:lang w:val="it-CH"/>
        </w:rPr>
        <w:t xml:space="preserve">– </w:t>
      </w:r>
      <w:r w:rsidR="0068182D">
        <w:rPr>
          <w:rFonts w:eastAsia="Times New Roman" w:cs="Arial"/>
          <w:spacing w:val="4"/>
          <w:sz w:val="32"/>
          <w:szCs w:val="32"/>
          <w:lang w:val="it-CH" w:eastAsia="de-CH"/>
        </w:rPr>
        <w:t>struttura</w:t>
      </w:r>
    </w:p>
    <w:p w:rsidR="0073330B" w:rsidRPr="0068182D" w:rsidRDefault="00447239" w:rsidP="0073330B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  <w:lang w:val="it-CH"/>
        </w:rPr>
      </w:pPr>
      <w:r w:rsidRPr="0068182D">
        <w:rPr>
          <w:rFonts w:eastAsia="Times New Roman" w:cs="Arial"/>
          <w:color w:val="365F91"/>
          <w:spacing w:val="0"/>
          <w:sz w:val="19"/>
          <w:szCs w:val="19"/>
          <w:lang w:val="it-CH"/>
        </w:rPr>
        <w:t>Gli appunti includono il testo integrale della voce fuori campo del video esplicativo «Il rapporto di formazione – struttura». Il documento è un materiale autonomo pensato per compilare il rapporto di formazione e può essere completato con appunti personali, in modo da fungere anche da memorandum</w:t>
      </w:r>
      <w:r w:rsidR="00D9041B" w:rsidRPr="0068182D">
        <w:rPr>
          <w:rFonts w:eastAsia="Times New Roman" w:cs="Arial"/>
          <w:color w:val="365F91"/>
          <w:spacing w:val="0"/>
          <w:sz w:val="19"/>
          <w:szCs w:val="19"/>
          <w:lang w:val="it-CH"/>
        </w:rPr>
        <w:t>.</w:t>
      </w:r>
    </w:p>
    <w:p w:rsidR="00D9041B" w:rsidRPr="0068182D" w:rsidRDefault="00D9041B" w:rsidP="0073330B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it-CH"/>
        </w:rPr>
      </w:pPr>
    </w:p>
    <w:p w:rsidR="00447239" w:rsidRPr="0068182D" w:rsidRDefault="00447239" w:rsidP="001A37DD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</w:pPr>
      <w:r w:rsidRPr="0068182D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  <w:t>Rapporto di formazione – video esplicativo no. 2 «Struttura del rapporto di formazione»</w:t>
      </w:r>
    </w:p>
    <w:p w:rsidR="00280A9D" w:rsidRPr="0068182D" w:rsidRDefault="00447239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</w:pPr>
      <w:r w:rsidRPr="0068182D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  <w:t xml:space="preserve">Illustriamo la struttura del rapporto di formazione a mano di un esempio che può essere utilizzato per tutte le professioni. Esistono molte versioni inerenti alle singole professioni messe a disposizioni dalle rispettive </w:t>
      </w:r>
      <w:proofErr w:type="spellStart"/>
      <w:r w:rsidRPr="0068182D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  <w:t>oml</w:t>
      </w:r>
      <w:proofErr w:type="spellEnd"/>
      <w:r w:rsidRPr="0068182D"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  <w:t>.</w:t>
      </w:r>
    </w:p>
    <w:p w:rsidR="00E02092" w:rsidRPr="0068182D" w:rsidRDefault="00E02092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it-CH"/>
        </w:rPr>
      </w:pPr>
    </w:p>
    <w:p w:rsidR="00D9041B" w:rsidRPr="0068182D" w:rsidRDefault="00D9041B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  <w:lang w:val="it-CH"/>
        </w:rPr>
      </w:pPr>
    </w:p>
    <w:p w:rsidR="00D9041B" w:rsidRPr="0068182D" w:rsidRDefault="00C52D78" w:rsidP="00280A9D">
      <w:pPr>
        <w:pStyle w:val="MBText"/>
        <w:pBdr>
          <w:bottom w:val="single" w:sz="4" w:space="1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  <w:r w:rsidRPr="00C62446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220980</wp:posOffset>
                </wp:positionV>
                <wp:extent cx="683895" cy="196850"/>
                <wp:effectExtent l="0" t="0" r="190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7E0B69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  <w:r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5pt;margin-top:17.4pt;width:53.85pt;height:15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" filled="f" stroked="f">
                <v:path arrowok="t"/>
                <v:textbox inset="0,0,0,0">
                  <w:txbxContent>
                    <w:p w:rsidR="00232F7C" w:rsidRPr="00C62446" w:rsidRDefault="007E0B69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  <w:r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32297" w:rsidRPr="0068182D">
        <w:rPr>
          <w:rFonts w:ascii="Arial" w:hAnsi="Arial" w:cs="Arial"/>
          <w:noProof/>
          <w:sz w:val="19"/>
          <w:szCs w:val="19"/>
          <w:lang w:val="it-CH"/>
        </w:rPr>
        <w:t>SVOLGIMENTO DEL COLLOQUIO E STRUTTURA DEL RAPPORTO DI FORMAZIONE</w:t>
      </w:r>
      <w:r w:rsidR="00C32297" w:rsidRPr="0068182D">
        <w:rPr>
          <w:rFonts w:ascii="Arial" w:hAnsi="Arial" w:cs="Arial"/>
          <w:sz w:val="19"/>
          <w:szCs w:val="19"/>
          <w:lang w:val="it-CH"/>
        </w:rPr>
        <w:t>.</w:t>
      </w:r>
    </w:p>
    <w:p w:rsidR="00D9041B" w:rsidRPr="0068182D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sz w:val="19"/>
          <w:szCs w:val="19"/>
          <w:lang w:val="it-CH"/>
        </w:rPr>
      </w:pPr>
      <w:r w:rsidRPr="0068182D">
        <w:rPr>
          <w:rFonts w:ascii="Arial" w:hAnsi="Arial" w:cs="Arial"/>
          <w:b/>
          <w:bCs/>
          <w:sz w:val="19"/>
          <w:szCs w:val="19"/>
          <w:lang w:val="it-CH"/>
        </w:rPr>
        <w:t xml:space="preserve">1. – 4. </w:t>
      </w:r>
      <w:r w:rsidR="00C32297" w:rsidRPr="0068182D">
        <w:rPr>
          <w:rFonts w:ascii="Arial" w:hAnsi="Arial" w:cs="Arial"/>
          <w:b/>
          <w:bCs/>
          <w:sz w:val="19"/>
          <w:szCs w:val="19"/>
          <w:lang w:val="it-CH"/>
        </w:rPr>
        <w:t>Competenze</w:t>
      </w:r>
      <w:r w:rsidRPr="0068182D">
        <w:rPr>
          <w:rFonts w:ascii="Arial" w:hAnsi="Arial" w:cs="Arial"/>
          <w:b/>
          <w:bCs/>
          <w:sz w:val="19"/>
          <w:szCs w:val="19"/>
          <w:lang w:val="it-CH"/>
        </w:rPr>
        <w:t xml:space="preserve">. </w:t>
      </w:r>
    </w:p>
    <w:p w:rsidR="00D9041B" w:rsidRPr="0068182D" w:rsidRDefault="00C3229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sz w:val="19"/>
          <w:szCs w:val="19"/>
          <w:lang w:val="it-CH"/>
        </w:rPr>
        <w:t xml:space="preserve">Nel rapporto di formazione si rileva il livello della formazione valutando gli aspetti professionali e metodologici, ma anche il comportamento nel gruppo e la persona stessa.   Le competenze necessarie per l’apprendimento delle singole professioni sono indicate alla sezione 2 dell’ordinanza sulla formazione professionale di base. Se le competenze sono appena sufficienti o addirittura insufficienti è importante cercare i motivi di tale insuccesso con una ricerca approfondita e adottare provvedimenti per il miglioramento della situazione. Le competenze necessarie per l’apprendimento di </w:t>
      </w:r>
      <w:proofErr w:type="gramStart"/>
      <w:r w:rsidRPr="0068182D">
        <w:rPr>
          <w:rFonts w:ascii="Arial" w:hAnsi="Arial" w:cs="Arial"/>
          <w:sz w:val="19"/>
          <w:szCs w:val="19"/>
          <w:lang w:val="it-CH"/>
        </w:rPr>
        <w:t>una professioni</w:t>
      </w:r>
      <w:proofErr w:type="gramEnd"/>
      <w:r w:rsidRPr="0068182D">
        <w:rPr>
          <w:rFonts w:ascii="Arial" w:hAnsi="Arial" w:cs="Arial"/>
          <w:sz w:val="19"/>
          <w:szCs w:val="19"/>
          <w:lang w:val="it-CH"/>
        </w:rPr>
        <w:t xml:space="preserve"> si suddividono in</w:t>
      </w:r>
      <w:r w:rsidR="00D9041B" w:rsidRPr="0068182D">
        <w:rPr>
          <w:rFonts w:ascii="Arial" w:hAnsi="Arial" w:cs="Arial"/>
          <w:sz w:val="19"/>
          <w:szCs w:val="19"/>
          <w:lang w:val="it-CH"/>
        </w:rPr>
        <w:t>:</w:t>
      </w:r>
    </w:p>
    <w:p w:rsidR="00D9041B" w:rsidRPr="0068182D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</w:p>
    <w:p w:rsidR="00D9041B" w:rsidRPr="0068182D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sz w:val="19"/>
          <w:szCs w:val="19"/>
          <w:lang w:val="it-CH"/>
        </w:rPr>
        <w:t>–</w:t>
      </w:r>
      <w:r w:rsidR="00D9041B" w:rsidRPr="0068182D">
        <w:rPr>
          <w:rFonts w:ascii="Arial" w:hAnsi="Arial" w:cs="Arial"/>
          <w:sz w:val="19"/>
          <w:szCs w:val="19"/>
          <w:lang w:val="it-CH"/>
        </w:rPr>
        <w:tab/>
      </w:r>
      <w:r w:rsidR="00E02092" w:rsidRPr="0068182D">
        <w:rPr>
          <w:rFonts w:ascii="Arial" w:hAnsi="Arial" w:cs="Arial"/>
          <w:sz w:val="19"/>
          <w:szCs w:val="19"/>
          <w:lang w:val="it-CH"/>
        </w:rPr>
        <w:t>Competenze professionali</w:t>
      </w:r>
    </w:p>
    <w:p w:rsidR="00D9041B" w:rsidRPr="0068182D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sz w:val="19"/>
          <w:szCs w:val="19"/>
          <w:lang w:val="it-CH"/>
        </w:rPr>
        <w:t>–</w:t>
      </w:r>
      <w:r w:rsidR="00D9041B" w:rsidRPr="0068182D">
        <w:rPr>
          <w:rFonts w:ascii="Arial" w:hAnsi="Arial" w:cs="Arial"/>
          <w:sz w:val="19"/>
          <w:szCs w:val="19"/>
          <w:lang w:val="it-CH"/>
        </w:rPr>
        <w:tab/>
      </w:r>
      <w:r w:rsidR="00E02092" w:rsidRPr="0068182D">
        <w:rPr>
          <w:rFonts w:ascii="Arial" w:hAnsi="Arial" w:cs="Arial"/>
          <w:sz w:val="19"/>
          <w:szCs w:val="19"/>
          <w:lang w:val="it-CH"/>
        </w:rPr>
        <w:t>Competenze metodologiche</w:t>
      </w:r>
    </w:p>
    <w:p w:rsidR="00D9041B" w:rsidRPr="0068182D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sz w:val="19"/>
          <w:szCs w:val="19"/>
          <w:lang w:val="it-CH"/>
        </w:rPr>
        <w:t>–</w:t>
      </w:r>
      <w:r w:rsidR="00D9041B" w:rsidRPr="0068182D">
        <w:rPr>
          <w:rFonts w:ascii="Arial" w:hAnsi="Arial" w:cs="Arial"/>
          <w:sz w:val="19"/>
          <w:szCs w:val="19"/>
          <w:lang w:val="it-CH"/>
        </w:rPr>
        <w:tab/>
      </w:r>
      <w:r w:rsidR="00E02092" w:rsidRPr="0068182D">
        <w:rPr>
          <w:rFonts w:ascii="Arial" w:hAnsi="Arial" w:cs="Arial"/>
          <w:sz w:val="19"/>
          <w:szCs w:val="19"/>
          <w:lang w:val="it-CH"/>
        </w:rPr>
        <w:t>Competenze sociali</w:t>
      </w:r>
    </w:p>
    <w:p w:rsidR="00D9041B" w:rsidRPr="0068182D" w:rsidRDefault="00E558B7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76" w:lineRule="auto"/>
        <w:ind w:left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sz w:val="19"/>
          <w:szCs w:val="19"/>
          <w:lang w:val="it-CH"/>
        </w:rPr>
        <w:t>–</w:t>
      </w:r>
      <w:r w:rsidR="00D9041B" w:rsidRPr="0068182D">
        <w:rPr>
          <w:rFonts w:ascii="Arial" w:hAnsi="Arial" w:cs="Arial"/>
          <w:sz w:val="19"/>
          <w:szCs w:val="19"/>
          <w:lang w:val="it-CH"/>
        </w:rPr>
        <w:tab/>
      </w:r>
      <w:r w:rsidR="00E02092" w:rsidRPr="0068182D">
        <w:rPr>
          <w:rFonts w:ascii="Arial" w:hAnsi="Arial" w:cs="Arial"/>
          <w:sz w:val="19"/>
          <w:szCs w:val="19"/>
          <w:lang w:val="it-CH"/>
        </w:rPr>
        <w:t>Competenze personali</w:t>
      </w:r>
    </w:p>
    <w:p w:rsidR="00D9041B" w:rsidRPr="0068182D" w:rsidRDefault="00D9041B" w:rsidP="00D9041B">
      <w:pPr>
        <w:pStyle w:val="MBText"/>
        <w:framePr w:w="9072" w:h="862" w:wrap="notBeside" w:vAnchor="text" w:hAnchor="text" w:x="1" w:y="1"/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</w:p>
    <w:p w:rsidR="00EC1C55" w:rsidRPr="0068182D" w:rsidRDefault="006E0F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EC1C55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EC1C55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EC1C55" w:rsidRPr="0068182D" w:rsidRDefault="00EC1C55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D9041B" w:rsidRPr="0068182D" w:rsidRDefault="00D904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D9041B" w:rsidRPr="0068182D" w:rsidRDefault="00D9041B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EC1C55" w:rsidRPr="0068182D" w:rsidRDefault="00EC1C55" w:rsidP="00EC1C55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D9041B" w:rsidRPr="0068182D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2891138</wp:posOffset>
                </wp:positionV>
                <wp:extent cx="645795" cy="209550"/>
                <wp:effectExtent l="0" t="0" r="1905" b="63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7E0B69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2</w:t>
                            </w:r>
                            <w:r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27" type="#_x0000_t202" style="position:absolute;left:0;text-align:left;margin-left:-34.8pt;margin-top:227.65pt;width:50.85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" filled="f" stroked="f">
                <v:path arrowok="t"/>
                <v:textbox inset="0,0,0,0">
                  <w:txbxContent>
                    <w:p w:rsidR="00232F7C" w:rsidRPr="00C62446" w:rsidRDefault="007E0B69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2</w:t>
                      </w:r>
                      <w:r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5. </w:t>
      </w:r>
      <w:r w:rsidR="00E02092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>Documentazione dell’apprendimento</w: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. </w:t>
      </w:r>
    </w:p>
    <w:p w:rsidR="00D9041B" w:rsidRPr="0068182D" w:rsidRDefault="00E02092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Il colloquio offre una buona opportunità per commentare e valutare la documentazione dell’apprendimento.</w:t>
      </w:r>
    </w:p>
    <w:p w:rsidR="00E02092" w:rsidRPr="0068182D" w:rsidRDefault="00E02092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</w:p>
    <w:p w:rsidR="0060200E" w:rsidRPr="0068182D" w:rsidRDefault="006E0F1B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60200E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60200E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E204E9" w:rsidRPr="0068182D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E204E9" w:rsidRPr="0068182D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E204E9" w:rsidRPr="0068182D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E204E9" w:rsidRPr="0068182D" w:rsidRDefault="00E204E9" w:rsidP="00811A86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D9041B" w:rsidRPr="0068182D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925541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EC1C55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3</w:t>
                            </w:r>
                            <w:r w:rsidR="007E0B69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7E0B69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32F7C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28" type="#_x0000_t202" style="position:absolute;left:0;text-align:left;margin-left:-35.4pt;margin-top:72.9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" filled="f" stroked="f">
                <v:path arrowok="t"/>
                <v:textbox inset="0,0,0,0">
                  <w:txbxContent>
                    <w:p w:rsidR="00232F7C" w:rsidRPr="00C62446" w:rsidRDefault="00EC1C55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3</w:t>
                      </w:r>
                      <w:r w:rsidR="007E0B69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7E0B69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232F7C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6. </w:t>
      </w:r>
      <w:r w:rsidR="006E0F1B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>Prestazioni presso la scuola professionale e i corsi interaziendali</w: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.  </w:t>
      </w:r>
    </w:p>
    <w:p w:rsidR="00D9041B" w:rsidRPr="0068182D" w:rsidRDefault="006E0F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Di regola, in questa occasione vengono discussi anche la pagella della scuola professionale e le prestazioni ai corsi interaziendali</w:t>
      </w:r>
      <w:r w:rsidR="00D9041B" w:rsidRPr="0068182D">
        <w:rPr>
          <w:rFonts w:ascii="Arial" w:hAnsi="Arial" w:cs="Arial"/>
          <w:sz w:val="19"/>
          <w:szCs w:val="19"/>
          <w:lang w:val="it-CH"/>
        </w:rPr>
        <w:t>.</w:t>
      </w:r>
    </w:p>
    <w:p w:rsidR="00D9041B" w:rsidRPr="0068182D" w:rsidRDefault="00D9041B" w:rsidP="00D9041B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it-CH"/>
        </w:rPr>
      </w:pPr>
    </w:p>
    <w:p w:rsidR="00CD258A" w:rsidRPr="0068182D" w:rsidRDefault="006E0F1B" w:rsidP="00D9041B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1134" w:hanging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CD258A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CD258A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E204E9" w:rsidRPr="0068182D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E204E9" w:rsidRPr="0068182D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D9041B" w:rsidRPr="0068182D" w:rsidRDefault="00D9041B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2726B7" w:rsidRPr="0068182D" w:rsidRDefault="002726B7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E204E9" w:rsidRPr="0068182D" w:rsidRDefault="00E204E9" w:rsidP="00CD258A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</w:p>
    <w:p w:rsidR="00D9041B" w:rsidRPr="0068182D" w:rsidRDefault="00D9041B" w:rsidP="000127AD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</w:p>
    <w:p w:rsidR="006A52A8" w:rsidRPr="0068182D" w:rsidRDefault="006A52A8" w:rsidP="000127AD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F4E5AF3" wp14:editId="5C03F72A">
                <wp:simplePos x="0" y="0"/>
                <wp:positionH relativeFrom="column">
                  <wp:posOffset>-454660</wp:posOffset>
                </wp:positionH>
                <wp:positionV relativeFrom="paragraph">
                  <wp:posOffset>-13335</wp:posOffset>
                </wp:positionV>
                <wp:extent cx="633600" cy="196850"/>
                <wp:effectExtent l="0" t="0" r="190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04" w:rsidRPr="00C62446" w:rsidRDefault="005531A0" w:rsidP="004C7804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4</w:t>
                            </w:r>
                            <w:r w:rsidR="00DA459B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C7804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  <w:proofErr w:type="spellStart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E5AF3" id="Text Box 11" o:spid="_x0000_s1029" type="#_x0000_t202" style="position:absolute;left:0;text-align:left;margin-left:-35.8pt;margin-top:-1.05pt;width:49.9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" filled="f" stroked="f">
                <v:path arrowok="t"/>
                <v:textbox inset="0,0,0,0">
                  <w:txbxContent>
                    <w:p w:rsidR="004C7804" w:rsidRPr="00C62446" w:rsidRDefault="005531A0" w:rsidP="004C7804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4</w:t>
                      </w:r>
                      <w:r w:rsidR="00DA459B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4C7804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  <w:proofErr w:type="spellStart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7. </w:t>
      </w:r>
      <w:r w:rsidR="00C42ABB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>Valutazione della formazione da parte della persona in formazione</w: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. </w:t>
      </w:r>
    </w:p>
    <w:p w:rsidR="00C42ABB" w:rsidRPr="0068182D" w:rsidRDefault="00C42AB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Durante il colloquio, la persona in formazione ha l’occasione di presentare le proprie esperienze e opinioni. Essa può valutare l’azienda e il formatore o la formatrice, in base ai criteri secondo i quali lei stessa è stata valutata. In questo modo esprimere la propria opinione sulla formazione.</w:t>
      </w:r>
    </w:p>
    <w:p w:rsidR="00C42ABB" w:rsidRPr="0068182D" w:rsidRDefault="00C42AB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noProof/>
          <w:sz w:val="19"/>
          <w:szCs w:val="19"/>
          <w:lang w:val="it-CH"/>
        </w:rPr>
      </w:pPr>
    </w:p>
    <w:p w:rsidR="004C7804" w:rsidRPr="0068182D" w:rsidRDefault="006E0F1B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4C7804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4C7804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4C7804" w:rsidRPr="0068182D" w:rsidRDefault="004C7804" w:rsidP="004C7804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  <w:r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6B799E" w:rsidRPr="0068182D" w:rsidRDefault="006B799E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0341BEB" wp14:editId="0A1FB9B3">
                <wp:simplePos x="0" y="0"/>
                <wp:positionH relativeFrom="column">
                  <wp:posOffset>-454660</wp:posOffset>
                </wp:positionH>
                <wp:positionV relativeFrom="paragraph">
                  <wp:posOffset>1724660</wp:posOffset>
                </wp:positionV>
                <wp:extent cx="633600" cy="196850"/>
                <wp:effectExtent l="0" t="0" r="190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9E" w:rsidRPr="00C62446" w:rsidRDefault="005531A0" w:rsidP="006B799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5</w:t>
                            </w:r>
                            <w:r w:rsidR="00DA459B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DA459B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799E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341BEB" id="_x0000_s1030" type="#_x0000_t202" style="position:absolute;left:0;text-align:left;margin-left:-35.8pt;margin-top:135.8pt;width:49.9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" filled="f" stroked="f">
                <v:path arrowok="t"/>
                <v:textbox inset="0,0,0,0">
                  <w:txbxContent>
                    <w:p w:rsidR="006B799E" w:rsidRPr="00C62446" w:rsidRDefault="005531A0" w:rsidP="006B799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5</w:t>
                      </w:r>
                      <w:r w:rsidR="00DA459B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DA459B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6B799E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8. – 9. </w:t>
      </w:r>
      <w:r w:rsidR="00E03D3E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>Obiettivi</w:t>
      </w:r>
      <w:r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. </w:t>
      </w:r>
    </w:p>
    <w:p w:rsidR="006B799E" w:rsidRPr="0068182D" w:rsidRDefault="00E03D3E" w:rsidP="006B799E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Al termine del colloquio vengono fissati gli obiettivi da raggiungere nel periodo seguente o nella parte rimanente della formazione, affinché possano essere verificati nel prossimo colloquio in cui sarà discusso il rapporto di formazione. Quindi</w:t>
      </w:r>
      <w:r w:rsidR="006B799E" w:rsidRPr="0068182D">
        <w:rPr>
          <w:rFonts w:ascii="Arial" w:hAnsi="Arial" w:cs="Arial"/>
          <w:noProof/>
          <w:sz w:val="19"/>
          <w:szCs w:val="19"/>
          <w:lang w:val="it-CH"/>
        </w:rPr>
        <w:t>:</w:t>
      </w:r>
    </w:p>
    <w:p w:rsidR="006B799E" w:rsidRPr="0068182D" w:rsidRDefault="00E558B7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76" w:lineRule="auto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–</w:t>
      </w:r>
      <w:r w:rsidR="006B799E" w:rsidRPr="0068182D">
        <w:rPr>
          <w:rFonts w:ascii="Arial" w:hAnsi="Arial" w:cs="Arial"/>
          <w:noProof/>
          <w:sz w:val="19"/>
          <w:szCs w:val="19"/>
          <w:lang w:val="it-CH"/>
        </w:rPr>
        <w:t xml:space="preserve"> </w:t>
      </w:r>
      <w:r w:rsidR="005531A0" w:rsidRPr="0068182D">
        <w:rPr>
          <w:rFonts w:ascii="Arial" w:hAnsi="Arial" w:cs="Arial"/>
          <w:noProof/>
          <w:sz w:val="19"/>
          <w:szCs w:val="19"/>
          <w:lang w:val="it-CH"/>
        </w:rPr>
        <w:tab/>
      </w:r>
      <w:r w:rsidR="00E03D3E" w:rsidRPr="0068182D">
        <w:rPr>
          <w:rFonts w:ascii="Arial" w:hAnsi="Arial" w:cs="Arial"/>
          <w:noProof/>
          <w:sz w:val="19"/>
          <w:szCs w:val="19"/>
          <w:lang w:val="it-CH"/>
        </w:rPr>
        <w:t>si verifichi se gli obiettivi del semestre scorso sono stati raggiunti (8)</w:t>
      </w:r>
    </w:p>
    <w:p w:rsidR="006B799E" w:rsidRPr="0068182D" w:rsidRDefault="00E558B7" w:rsidP="005531A0">
      <w:pPr>
        <w:pStyle w:val="MBText"/>
        <w:pBdr>
          <w:top w:val="single" w:sz="2" w:space="15" w:color="auto"/>
        </w:pBdr>
        <w:tabs>
          <w:tab w:val="left" w:pos="1134"/>
        </w:tabs>
        <w:spacing w:line="276" w:lineRule="auto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–</w:t>
      </w:r>
      <w:r w:rsidR="006B799E" w:rsidRPr="0068182D">
        <w:rPr>
          <w:rFonts w:ascii="Arial" w:hAnsi="Arial" w:cs="Arial"/>
          <w:noProof/>
          <w:sz w:val="19"/>
          <w:szCs w:val="19"/>
          <w:lang w:val="it-CH"/>
        </w:rPr>
        <w:t xml:space="preserve"> </w:t>
      </w:r>
      <w:r w:rsidR="005531A0" w:rsidRPr="0068182D">
        <w:rPr>
          <w:rFonts w:ascii="Arial" w:hAnsi="Arial" w:cs="Arial"/>
          <w:noProof/>
          <w:sz w:val="19"/>
          <w:szCs w:val="19"/>
          <w:lang w:val="it-CH"/>
        </w:rPr>
        <w:tab/>
      </w:r>
      <w:r w:rsidR="00E03D3E" w:rsidRPr="0068182D">
        <w:rPr>
          <w:rFonts w:ascii="Arial" w:hAnsi="Arial" w:cs="Arial"/>
          <w:noProof/>
          <w:sz w:val="19"/>
          <w:szCs w:val="19"/>
          <w:lang w:val="it-CH"/>
        </w:rPr>
        <w:t>si stabiliscano gli obiettivi per il semestre successivo (9)</w:t>
      </w:r>
    </w:p>
    <w:p w:rsidR="006B799E" w:rsidRPr="0068182D" w:rsidRDefault="006B799E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it-CH"/>
        </w:rPr>
      </w:pPr>
    </w:p>
    <w:p w:rsidR="006B799E" w:rsidRPr="0068182D" w:rsidRDefault="006E0F1B" w:rsidP="006B799E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6B799E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6B799E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  <w:r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9351DC" w:rsidRPr="0068182D" w:rsidRDefault="006B799E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b/>
          <w:bCs/>
          <w:noProof/>
          <w:sz w:val="19"/>
          <w:szCs w:val="19"/>
          <w:lang w:val="it-CH"/>
        </w:rPr>
      </w:pPr>
      <w:r w:rsidRPr="006812D5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0341BEB" wp14:editId="0A1FB9B3">
                <wp:simplePos x="0" y="0"/>
                <wp:positionH relativeFrom="column">
                  <wp:posOffset>-454660</wp:posOffset>
                </wp:positionH>
                <wp:positionV relativeFrom="paragraph">
                  <wp:posOffset>1047750</wp:posOffset>
                </wp:positionV>
                <wp:extent cx="633600" cy="201600"/>
                <wp:effectExtent l="0" t="0" r="190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600" cy="2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99E" w:rsidRPr="00C62446" w:rsidRDefault="00562615" w:rsidP="006B799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6</w:t>
                            </w:r>
                            <w:r w:rsidR="00B01622" w:rsidRPr="003C3A69">
                              <w:rPr>
                                <w:color w:val="365F91"/>
                                <w:sz w:val="19"/>
                                <w:szCs w:val="19"/>
                              </w:rPr>
                              <w:t>°</w:t>
                            </w:r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>punto</w:t>
                            </w:r>
                            <w:proofErr w:type="spellEnd"/>
                            <w:r w:rsidR="00B01622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799E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341BEB" id="_x0000_s1031" type="#_x0000_t202" style="position:absolute;left:0;text-align:left;margin-left:-35.8pt;margin-top:82.5pt;width:49.9pt;height:1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" filled="f" stroked="f">
                <v:path arrowok="t"/>
                <v:textbox inset="0,0,0,0">
                  <w:txbxContent>
                    <w:p w:rsidR="006B799E" w:rsidRPr="00C62446" w:rsidRDefault="00562615" w:rsidP="006B799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>
                        <w:rPr>
                          <w:color w:val="365F91"/>
                          <w:sz w:val="19"/>
                          <w:szCs w:val="19"/>
                        </w:rPr>
                        <w:t>6</w:t>
                      </w:r>
                      <w:r w:rsidR="00B01622" w:rsidRPr="003C3A69">
                        <w:rPr>
                          <w:color w:val="365F91"/>
                          <w:sz w:val="19"/>
                          <w:szCs w:val="19"/>
                        </w:rPr>
                        <w:t>°</w:t>
                      </w:r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>punto</w:t>
                      </w:r>
                      <w:proofErr w:type="spellEnd"/>
                      <w:r w:rsidR="00B01622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6B799E"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1DC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10. – 12. </w:t>
      </w:r>
      <w:r w:rsidR="001E7630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>Carattere vincolante</w:t>
      </w:r>
      <w:r w:rsidR="009351DC" w:rsidRPr="0068182D">
        <w:rPr>
          <w:rFonts w:ascii="Arial" w:hAnsi="Arial" w:cs="Arial"/>
          <w:b/>
          <w:bCs/>
          <w:noProof/>
          <w:sz w:val="19"/>
          <w:szCs w:val="19"/>
          <w:lang w:val="it-CH"/>
        </w:rPr>
        <w:t xml:space="preserve">. </w:t>
      </w:r>
    </w:p>
    <w:p w:rsidR="009351DC" w:rsidRPr="0068182D" w:rsidRDefault="001E7630" w:rsidP="001E7630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Formatore e persona in formazione si mettono d’accordo sulla frequenza di corsi facoltativi e corsi di sostegno</w:t>
      </w:r>
      <w:r w:rsidR="00C0192D" w:rsidRPr="0068182D">
        <w:rPr>
          <w:rFonts w:ascii="Arial" w:hAnsi="Arial" w:cs="Arial"/>
          <w:noProof/>
          <w:sz w:val="19"/>
          <w:szCs w:val="19"/>
          <w:lang w:val="it-CH"/>
        </w:rPr>
        <w:t xml:space="preserve"> 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>(10)</w:t>
      </w:r>
    </w:p>
    <w:p w:rsidR="009351DC" w:rsidRPr="0068182D" w:rsidRDefault="00C0192D" w:rsidP="00E558B7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 xml:space="preserve">Il punto «Varia» (11) permette di fissare eventuali richieste sorte dall’una o dall’altra parte.  </w:t>
      </w:r>
    </w:p>
    <w:p w:rsidR="009351DC" w:rsidRPr="0068182D" w:rsidRDefault="00E558B7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–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ab/>
      </w:r>
      <w:r w:rsidR="00C0192D" w:rsidRPr="0068182D">
        <w:rPr>
          <w:rFonts w:ascii="Arial" w:hAnsi="Arial" w:cs="Arial"/>
          <w:noProof/>
          <w:sz w:val="19"/>
          <w:szCs w:val="19"/>
          <w:lang w:val="it-CH"/>
        </w:rPr>
        <w:t xml:space="preserve">Data e firma 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>(12)</w:t>
      </w:r>
    </w:p>
    <w:p w:rsidR="009351DC" w:rsidRPr="0068182D" w:rsidRDefault="00E558B7" w:rsidP="00E558B7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ab/>
      </w:r>
      <w:r w:rsidR="00C0192D" w:rsidRPr="0068182D">
        <w:rPr>
          <w:rFonts w:ascii="Arial" w:hAnsi="Arial" w:cs="Arial"/>
          <w:noProof/>
          <w:sz w:val="19"/>
          <w:szCs w:val="19"/>
          <w:lang w:val="it-CH"/>
        </w:rPr>
        <w:t>Le firme alla fine del colloquio sottolineano il carattere vincolante del rapporto di formazione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>.</w:t>
      </w:r>
    </w:p>
    <w:p w:rsidR="006B799E" w:rsidRPr="0068182D" w:rsidRDefault="00E558B7" w:rsidP="00E558B7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1134" w:hanging="567"/>
        <w:jc w:val="left"/>
        <w:rPr>
          <w:rFonts w:ascii="Arial" w:hAnsi="Arial" w:cs="Arial"/>
          <w:noProof/>
          <w:sz w:val="19"/>
          <w:szCs w:val="19"/>
          <w:lang w:val="it-CH"/>
        </w:rPr>
      </w:pPr>
      <w:r w:rsidRPr="0068182D">
        <w:rPr>
          <w:rFonts w:ascii="Arial" w:hAnsi="Arial" w:cs="Arial"/>
          <w:noProof/>
          <w:sz w:val="19"/>
          <w:szCs w:val="19"/>
          <w:lang w:val="it-CH"/>
        </w:rPr>
        <w:t>–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ab/>
      </w:r>
      <w:r w:rsidR="00C0192D" w:rsidRPr="0068182D">
        <w:rPr>
          <w:rFonts w:ascii="Arial" w:hAnsi="Arial" w:cs="Arial"/>
          <w:noProof/>
          <w:sz w:val="19"/>
          <w:szCs w:val="19"/>
          <w:lang w:val="it-CH"/>
        </w:rPr>
        <w:t>Scopo centrale del rapporto di formazione è quello di fare chiarezza. Il colloquio rappresenta una tappa intermedia e permette di fare il punto della situazione. In questo modo si possono riconoscere i problemi, discutere le possibili soluzioni in modo che ognuno sa cosa deve fare e cosa ci si aspetta da lui</w:t>
      </w:r>
      <w:r w:rsidR="009351DC" w:rsidRPr="0068182D">
        <w:rPr>
          <w:rFonts w:ascii="Arial" w:hAnsi="Arial" w:cs="Arial"/>
          <w:noProof/>
          <w:sz w:val="19"/>
          <w:szCs w:val="19"/>
          <w:lang w:val="it-CH"/>
        </w:rPr>
        <w:t>.</w:t>
      </w:r>
    </w:p>
    <w:p w:rsidR="00E558B7" w:rsidRPr="0068182D" w:rsidRDefault="00E558B7" w:rsidP="009351DC">
      <w:pPr>
        <w:pStyle w:val="MBText"/>
        <w:pBdr>
          <w:top w:val="single" w:sz="2" w:space="15" w:color="auto"/>
        </w:pBdr>
        <w:tabs>
          <w:tab w:val="left" w:pos="1134"/>
        </w:tabs>
        <w:spacing w:line="210" w:lineRule="atLeast"/>
        <w:ind w:left="567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E0F1B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  <w:r w:rsidRPr="0068182D">
        <w:rPr>
          <w:rFonts w:ascii="Arial" w:hAnsi="Arial" w:cs="Arial"/>
          <w:color w:val="365F91"/>
          <w:sz w:val="19"/>
          <w:szCs w:val="19"/>
          <w:lang w:val="it-CH"/>
        </w:rPr>
        <w:t>I miei appunti</w:t>
      </w:r>
      <w:r w:rsidR="006B799E" w:rsidRPr="0068182D">
        <w:rPr>
          <w:rFonts w:ascii="Arial" w:hAnsi="Arial" w:cs="Arial"/>
          <w:color w:val="365F91"/>
          <w:sz w:val="19"/>
          <w:szCs w:val="19"/>
          <w:lang w:val="it-CH"/>
        </w:rPr>
        <w:t>:</w:t>
      </w:r>
      <w:r w:rsidR="006B799E"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it-CH"/>
        </w:rPr>
      </w:pPr>
    </w:p>
    <w:p w:rsidR="006B799E" w:rsidRPr="0068182D" w:rsidRDefault="006B799E" w:rsidP="006B799E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it-CH"/>
        </w:rPr>
      </w:pPr>
      <w:r w:rsidRPr="0068182D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6B799E" w:rsidRPr="0068182D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it-CH"/>
        </w:rPr>
      </w:pPr>
    </w:p>
    <w:p w:rsidR="009576B6" w:rsidRPr="0068182D" w:rsidRDefault="009576B6" w:rsidP="009576B6">
      <w:pPr>
        <w:pStyle w:val="MBText"/>
        <w:pBdr>
          <w:top w:val="single" w:sz="6" w:space="1" w:color="auto"/>
        </w:pBdr>
        <w:spacing w:line="210" w:lineRule="atLeast"/>
        <w:ind w:left="567"/>
        <w:rPr>
          <w:rFonts w:ascii="Arial" w:hAnsi="Arial" w:cs="Arial"/>
          <w:spacing w:val="5"/>
          <w:sz w:val="19"/>
          <w:szCs w:val="19"/>
          <w:lang w:val="it-CH"/>
        </w:rPr>
      </w:pPr>
      <w:r w:rsidRPr="0068182D">
        <w:rPr>
          <w:rFonts w:ascii="Arial" w:hAnsi="Arial" w:cs="Arial"/>
          <w:spacing w:val="5"/>
          <w:sz w:val="19"/>
          <w:szCs w:val="19"/>
          <w:lang w:val="it-CH"/>
        </w:rPr>
        <w:t xml:space="preserve">Il rapporto di formazione utilizzato in questo video è disponibile su: </w:t>
      </w:r>
    </w:p>
    <w:p w:rsidR="009576B6" w:rsidRPr="009576B6" w:rsidRDefault="009576B6" w:rsidP="009576B6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en-US"/>
        </w:rPr>
      </w:pPr>
      <w:r w:rsidRPr="009576B6">
        <w:rPr>
          <w:rFonts w:ascii="Arial" w:hAnsi="Arial" w:cs="Arial"/>
          <w:spacing w:val="5"/>
          <w:sz w:val="19"/>
          <w:szCs w:val="19"/>
          <w:lang w:val="en-US"/>
        </w:rPr>
        <w:t>www.ct.formazioneprof.ch</w:t>
      </w:r>
    </w:p>
    <w:p w:rsidR="006B799E" w:rsidRPr="009576B6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en-US"/>
        </w:rPr>
      </w:pPr>
    </w:p>
    <w:p w:rsidR="0051797C" w:rsidRPr="00A47D6D" w:rsidRDefault="009A1948" w:rsidP="00A47D6D">
      <w:pPr>
        <w:rPr>
          <w:noProof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380365</wp:posOffset>
            </wp:positionH>
            <wp:positionV relativeFrom="paragraph">
              <wp:posOffset>781050</wp:posOffset>
            </wp:positionV>
            <wp:extent cx="5925600" cy="10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A47D6D" w:rsidSect="009A1948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A7" w:rsidRDefault="00315AA7">
      <w:r>
        <w:separator/>
      </w:r>
    </w:p>
  </w:endnote>
  <w:endnote w:type="continuationSeparator" w:id="0">
    <w:p w:rsidR="00315AA7" w:rsidRDefault="003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7C" w:rsidRPr="00344DF3" w:rsidRDefault="00D577C4" w:rsidP="00D577C4">
    <w:pPr>
      <w:pStyle w:val="Pieddepage"/>
      <w:tabs>
        <w:tab w:val="left" w:pos="567"/>
      </w:tabs>
      <w:rPr>
        <w:rFonts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168434</wp:posOffset>
          </wp:positionH>
          <wp:positionV relativeFrom="paragraph">
            <wp:posOffset>106385</wp:posOffset>
          </wp:positionV>
          <wp:extent cx="842400" cy="157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Pieddepag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A7" w:rsidRDefault="00315AA7">
      <w:r>
        <w:separator/>
      </w:r>
    </w:p>
  </w:footnote>
  <w:footnote w:type="continuationSeparator" w:id="0">
    <w:p w:rsidR="00315AA7" w:rsidRDefault="0031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F"/>
    <w:rsid w:val="000127AD"/>
    <w:rsid w:val="00017C83"/>
    <w:rsid w:val="0007075F"/>
    <w:rsid w:val="001619DF"/>
    <w:rsid w:val="00186AB0"/>
    <w:rsid w:val="001A37DD"/>
    <w:rsid w:val="001B0692"/>
    <w:rsid w:val="001D0717"/>
    <w:rsid w:val="001E5885"/>
    <w:rsid w:val="001E65B4"/>
    <w:rsid w:val="001E7630"/>
    <w:rsid w:val="00211902"/>
    <w:rsid w:val="00232F7C"/>
    <w:rsid w:val="00244FFC"/>
    <w:rsid w:val="00245285"/>
    <w:rsid w:val="0025053B"/>
    <w:rsid w:val="00262895"/>
    <w:rsid w:val="002726B7"/>
    <w:rsid w:val="00274F15"/>
    <w:rsid w:val="00280A9D"/>
    <w:rsid w:val="002A1921"/>
    <w:rsid w:val="002B00A5"/>
    <w:rsid w:val="002F0328"/>
    <w:rsid w:val="002F2C98"/>
    <w:rsid w:val="002F3A63"/>
    <w:rsid w:val="00315AA7"/>
    <w:rsid w:val="00324816"/>
    <w:rsid w:val="003777D8"/>
    <w:rsid w:val="00377A8B"/>
    <w:rsid w:val="00391135"/>
    <w:rsid w:val="00392CE2"/>
    <w:rsid w:val="003C3FEA"/>
    <w:rsid w:val="003F1BFB"/>
    <w:rsid w:val="003F4342"/>
    <w:rsid w:val="00410241"/>
    <w:rsid w:val="00420F8E"/>
    <w:rsid w:val="00447239"/>
    <w:rsid w:val="00456F42"/>
    <w:rsid w:val="004A066C"/>
    <w:rsid w:val="004C7804"/>
    <w:rsid w:val="004F5211"/>
    <w:rsid w:val="00510749"/>
    <w:rsid w:val="0051757B"/>
    <w:rsid w:val="0051797C"/>
    <w:rsid w:val="005531A0"/>
    <w:rsid w:val="00562615"/>
    <w:rsid w:val="00586FF3"/>
    <w:rsid w:val="005E59D7"/>
    <w:rsid w:val="0060200E"/>
    <w:rsid w:val="006150C4"/>
    <w:rsid w:val="00666EA6"/>
    <w:rsid w:val="006812D5"/>
    <w:rsid w:val="0068182D"/>
    <w:rsid w:val="006A52A8"/>
    <w:rsid w:val="006B799E"/>
    <w:rsid w:val="006E0F1B"/>
    <w:rsid w:val="0073330B"/>
    <w:rsid w:val="007445BE"/>
    <w:rsid w:val="007B6998"/>
    <w:rsid w:val="007D6C2B"/>
    <w:rsid w:val="007D79DB"/>
    <w:rsid w:val="007E0B69"/>
    <w:rsid w:val="00811A86"/>
    <w:rsid w:val="00825281"/>
    <w:rsid w:val="00827057"/>
    <w:rsid w:val="00846868"/>
    <w:rsid w:val="008577A6"/>
    <w:rsid w:val="00860A84"/>
    <w:rsid w:val="00861DC5"/>
    <w:rsid w:val="00875D5A"/>
    <w:rsid w:val="008E43EB"/>
    <w:rsid w:val="008E7A3B"/>
    <w:rsid w:val="0091488C"/>
    <w:rsid w:val="00931D3A"/>
    <w:rsid w:val="009351DC"/>
    <w:rsid w:val="009445F5"/>
    <w:rsid w:val="00956951"/>
    <w:rsid w:val="009576B6"/>
    <w:rsid w:val="0099241E"/>
    <w:rsid w:val="009A1948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906D9"/>
    <w:rsid w:val="00AB0487"/>
    <w:rsid w:val="00AB6252"/>
    <w:rsid w:val="00B01622"/>
    <w:rsid w:val="00B753EF"/>
    <w:rsid w:val="00B812AB"/>
    <w:rsid w:val="00BF2A59"/>
    <w:rsid w:val="00C0192D"/>
    <w:rsid w:val="00C02CDB"/>
    <w:rsid w:val="00C16983"/>
    <w:rsid w:val="00C32297"/>
    <w:rsid w:val="00C34B2A"/>
    <w:rsid w:val="00C42ABB"/>
    <w:rsid w:val="00C52D78"/>
    <w:rsid w:val="00C532D7"/>
    <w:rsid w:val="00C6177F"/>
    <w:rsid w:val="00C62446"/>
    <w:rsid w:val="00C765DE"/>
    <w:rsid w:val="00C9478F"/>
    <w:rsid w:val="00CD258A"/>
    <w:rsid w:val="00CF4467"/>
    <w:rsid w:val="00D464E5"/>
    <w:rsid w:val="00D53B3E"/>
    <w:rsid w:val="00D577C4"/>
    <w:rsid w:val="00D67207"/>
    <w:rsid w:val="00D9041B"/>
    <w:rsid w:val="00DA459B"/>
    <w:rsid w:val="00DB2F3F"/>
    <w:rsid w:val="00E02092"/>
    <w:rsid w:val="00E03D3E"/>
    <w:rsid w:val="00E16C30"/>
    <w:rsid w:val="00E204E9"/>
    <w:rsid w:val="00E558B7"/>
    <w:rsid w:val="00EC1C55"/>
    <w:rsid w:val="00F11858"/>
    <w:rsid w:val="00F47093"/>
    <w:rsid w:val="00F70EDA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E405A3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4788"/>
    <w:rPr>
      <w:color w:val="0000FF"/>
      <w:u w:val="single"/>
    </w:rPr>
  </w:style>
  <w:style w:type="paragraph" w:styleId="En-tte">
    <w:name w:val="header"/>
    <w:basedOn w:val="Normal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Normal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Numrodepage">
    <w:name w:val="page number"/>
    <w:basedOn w:val="Policepardfaut"/>
    <w:rsid w:val="000376D3"/>
  </w:style>
  <w:style w:type="paragraph" w:customStyle="1" w:styleId="Schreibtext">
    <w:name w:val="Schreibtext"/>
    <w:basedOn w:val="Normal"/>
    <w:rsid w:val="000376D3"/>
    <w:rPr>
      <w:lang w:val="it-IT"/>
    </w:rPr>
  </w:style>
  <w:style w:type="paragraph" w:styleId="Textedebulles">
    <w:name w:val="Balloon Text"/>
    <w:basedOn w:val="Normal"/>
    <w:semiHidden/>
    <w:rsid w:val="000A13C9"/>
    <w:rPr>
      <w:rFonts w:cs="Tahoma"/>
      <w:sz w:val="16"/>
      <w:szCs w:val="16"/>
    </w:rPr>
  </w:style>
  <w:style w:type="paragraph" w:styleId="Pieddepage">
    <w:name w:val="footer"/>
    <w:basedOn w:val="Normal"/>
    <w:rsid w:val="007E00C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E16308"/>
    <w:rPr>
      <w:rFonts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Normal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C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53FA480-9749-43F0-8AA8-4764F500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lang</vt:lpstr>
      <vt:lpstr>Pressemitteilung lang</vt:lpstr>
    </vt:vector>
  </TitlesOfParts>
  <Manager/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>Wenger, Alexandra</dc:creator>
  <cp:keywords/>
  <cp:lastModifiedBy>Wenger, Alexandra</cp:lastModifiedBy>
  <cp:revision>51</cp:revision>
  <cp:lastPrinted>2021-03-04T15:48:00Z</cp:lastPrinted>
  <dcterms:created xsi:type="dcterms:W3CDTF">2020-04-21T09:01:00Z</dcterms:created>
  <dcterms:modified xsi:type="dcterms:W3CDTF">2021-03-04T15:50:00Z</dcterms:modified>
</cp:coreProperties>
</file>